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5388" w:rsidRDefault="00205388">
      <w:pPr>
        <w:rPr>
          <w:b/>
        </w:rPr>
      </w:pPr>
      <w:bookmarkStart w:id="0" w:name="_GoBack"/>
      <w:bookmarkEnd w:id="0"/>
      <w:r w:rsidRPr="001D4D97">
        <w:rPr>
          <w:b/>
          <w:noProof/>
          <w:lang w:eastAsia="cs-CZ"/>
        </w:rPr>
        <w:drawing>
          <wp:inline distT="0" distB="0" distL="0" distR="0" wp14:anchorId="41B8A4C5" wp14:editId="63960370">
            <wp:extent cx="5760720" cy="949325"/>
            <wp:effectExtent l="0" t="0" r="0" b="3175"/>
            <wp:docPr id="1" name="Obrázek 1" descr="C:\Users\user\AppData\Local\Temp\Temp1_Logo-IROP-a-MMR-v-JPG.zip\Logo IROP a MMR v JPG\IROP_CZ_RO_B_C RG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AppData\Local\Temp\Temp1_Logo-IROP-a-MMR-v-JPG.zip\Logo IROP a MMR v JPG\IROP_CZ_RO_B_C RGB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949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5388" w:rsidRPr="00205388" w:rsidRDefault="00205388">
      <w:pPr>
        <w:rPr>
          <w:b/>
          <w:color w:val="2F5496" w:themeColor="accent5" w:themeShade="BF"/>
          <w:sz w:val="32"/>
          <w:szCs w:val="32"/>
        </w:rPr>
      </w:pPr>
      <w:r w:rsidRPr="00205388">
        <w:rPr>
          <w:b/>
          <w:color w:val="2F5496" w:themeColor="accent5" w:themeShade="BF"/>
          <w:sz w:val="32"/>
          <w:szCs w:val="32"/>
        </w:rPr>
        <w:t>Projekt</w:t>
      </w:r>
    </w:p>
    <w:p w:rsidR="00205388" w:rsidRPr="00205388" w:rsidRDefault="00205388" w:rsidP="00205388">
      <w:pPr>
        <w:rPr>
          <w:b/>
          <w:color w:val="2F5496" w:themeColor="accent5" w:themeShade="BF"/>
          <w:sz w:val="32"/>
          <w:szCs w:val="32"/>
        </w:rPr>
      </w:pPr>
      <w:r w:rsidRPr="009F2B93">
        <w:rPr>
          <w:b/>
          <w:color w:val="2F5496" w:themeColor="accent5" w:themeShade="BF"/>
          <w:sz w:val="32"/>
          <w:szCs w:val="32"/>
        </w:rPr>
        <w:t>„</w:t>
      </w:r>
      <w:r w:rsidR="009F2B93" w:rsidRPr="009F2B93">
        <w:rPr>
          <w:b/>
          <w:color w:val="2F5496" w:themeColor="accent5" w:themeShade="BF"/>
          <w:sz w:val="32"/>
          <w:szCs w:val="32"/>
        </w:rPr>
        <w:t>Výstavba chodníků podél silnice III. třídy v obci Čistá u Mladé Boleslavi</w:t>
      </w:r>
      <w:r w:rsidRPr="009F2B93">
        <w:rPr>
          <w:b/>
          <w:color w:val="2F5496" w:themeColor="accent5" w:themeShade="BF"/>
          <w:sz w:val="32"/>
          <w:szCs w:val="32"/>
        </w:rPr>
        <w:t>“</w:t>
      </w:r>
      <w:r w:rsidR="009F2B93">
        <w:rPr>
          <w:b/>
          <w:color w:val="2F5496" w:themeColor="accent5" w:themeShade="BF"/>
          <w:sz w:val="32"/>
          <w:szCs w:val="32"/>
        </w:rPr>
        <w:t xml:space="preserve"> </w:t>
      </w:r>
      <w:r w:rsidRPr="00205388">
        <w:rPr>
          <w:b/>
          <w:color w:val="2F5496" w:themeColor="accent5" w:themeShade="BF"/>
          <w:sz w:val="32"/>
          <w:szCs w:val="32"/>
        </w:rPr>
        <w:t>je spolufinancován Evropskou unií.</w:t>
      </w:r>
    </w:p>
    <w:p w:rsidR="00205388" w:rsidRDefault="00205388">
      <w:pPr>
        <w:rPr>
          <w:b/>
        </w:rPr>
      </w:pPr>
    </w:p>
    <w:p w:rsidR="00FD3053" w:rsidRPr="00FD3053" w:rsidRDefault="00FD3053">
      <w:pPr>
        <w:rPr>
          <w:b/>
        </w:rPr>
      </w:pPr>
      <w:r w:rsidRPr="00FD3053">
        <w:rPr>
          <w:b/>
        </w:rPr>
        <w:t>Stručný popis projektu:</w:t>
      </w:r>
    </w:p>
    <w:p w:rsidR="009F2B93" w:rsidRDefault="009F2B93">
      <w:r w:rsidRPr="009F2B93">
        <w:t>Předmětem projektu je výstavba chodníku podél silnice III. třídy v obci Čistá. V místě budoucí výstavby chodníků je trvalý travní porost, krajnice s drobným štěrkem, vjezdy z betonu, částečně asfaltu a betonové dlažby, místy je udusaná zemina. V rámci projektu dojde ke zvýšení bezpečnosti v obci Čistá. Výstavbou chodníku, realizací přechodu a míst pro přecházení se řeší bezbariérová trasa pro pěší při silnici III/27234 k autobusovým zastávkám. Dojde k zajištění bezbariérového přístupu.</w:t>
      </w:r>
    </w:p>
    <w:p w:rsidR="009F2B93" w:rsidRPr="009F2B93" w:rsidRDefault="009F2B93" w:rsidP="009F2B93">
      <w:pPr>
        <w:rPr>
          <w:b/>
        </w:rPr>
      </w:pPr>
      <w:r w:rsidRPr="009F2B93">
        <w:rPr>
          <w:b/>
        </w:rPr>
        <w:t>Cíle projektu jsou následující</w:t>
      </w:r>
      <w:r>
        <w:rPr>
          <w:b/>
        </w:rPr>
        <w:t>:</w:t>
      </w:r>
    </w:p>
    <w:p w:rsidR="009F2B93" w:rsidRDefault="009F2B93" w:rsidP="009F2B93">
      <w:r>
        <w:t>-</w:t>
      </w:r>
      <w:r>
        <w:tab/>
        <w:t>Zvýšení bezpečnosti dopravy pro pěší</w:t>
      </w:r>
    </w:p>
    <w:p w:rsidR="009F2B93" w:rsidRDefault="009F2B93" w:rsidP="009F2B93">
      <w:r>
        <w:t>-</w:t>
      </w:r>
      <w:r>
        <w:tab/>
        <w:t>Lepší dostupnost částí obce pro pěší (práce, služby)</w:t>
      </w:r>
    </w:p>
    <w:p w:rsidR="009F2B93" w:rsidRDefault="009F2B93" w:rsidP="009F2B93">
      <w:r>
        <w:t>-</w:t>
      </w:r>
      <w:r>
        <w:tab/>
        <w:t>Zajištění bezbariérového přístupu pro osoby s omezenou možností pohybu</w:t>
      </w:r>
    </w:p>
    <w:p w:rsidR="009F2B93" w:rsidRDefault="009F2B93" w:rsidP="009F2B93">
      <w:r>
        <w:t>-</w:t>
      </w:r>
      <w:r>
        <w:tab/>
        <w:t>Zlepšení přístupu k zastávce veřejné hromadné dopravy</w:t>
      </w:r>
    </w:p>
    <w:p w:rsidR="009F2B93" w:rsidRDefault="009F2B93" w:rsidP="009F2B93">
      <w:r>
        <w:t>-</w:t>
      </w:r>
      <w:r>
        <w:tab/>
        <w:t>Osvětlení nového chodníku veřejným osvětlením</w:t>
      </w:r>
    </w:p>
    <w:p w:rsidR="009F2B93" w:rsidRDefault="009F2B93" w:rsidP="009F2B93">
      <w:r>
        <w:t>-</w:t>
      </w:r>
      <w:r>
        <w:tab/>
        <w:t>Snížení zátěže životního prostředí</w:t>
      </w:r>
    </w:p>
    <w:p w:rsidR="009F2B93" w:rsidRDefault="009F2B93" w:rsidP="009F2B93"/>
    <w:p w:rsidR="009F2B93" w:rsidRPr="009F2B93" w:rsidRDefault="009F2B93" w:rsidP="009F2B93">
      <w:pPr>
        <w:rPr>
          <w:b/>
        </w:rPr>
      </w:pPr>
      <w:r w:rsidRPr="009F2B93">
        <w:rPr>
          <w:b/>
        </w:rPr>
        <w:t>Cíle projektu bude dosaženo prostřednictvím těchto klíčových aktivit:</w:t>
      </w:r>
    </w:p>
    <w:p w:rsidR="009F2B93" w:rsidRDefault="009F2B93" w:rsidP="009F2B93">
      <w:r>
        <w:t xml:space="preserve">- Výstavbou chodníků v obci Čistá. Jedná se o chodníky podél komunikace III/27234 v obci Čistá. Stávající situace je z hlediska stavu komunikace nevyhovující, vzhledem k absenci chodníků jsou chodci často nuceni se pohybovat po silnici. Realizací projektu dojde ke snížení počtu chodců, kteří využívají k pohybu po obci silnice a místní komunikace. </w:t>
      </w:r>
    </w:p>
    <w:p w:rsidR="009F2B93" w:rsidRDefault="009F2B93" w:rsidP="009F2B93">
      <w:r>
        <w:t xml:space="preserve">V místech, kde dochází ke křížení tras pro pěší a silnice, budou zřízena místa pro přecházení. Pro zvýšení bezpečnosti chodců bude vytvořen přechod pro chodce propojující autobusové zastávky přes silnici III/27234. </w:t>
      </w:r>
    </w:p>
    <w:p w:rsidR="009F2B93" w:rsidRDefault="009F2B93" w:rsidP="009F2B93">
      <w:r>
        <w:t>-</w:t>
      </w:r>
      <w:r>
        <w:tab/>
        <w:t xml:space="preserve">Nově vybudované chodníky jsou vedeny podél 2 autobusových zastávek, projektem tedy dojde k výstavbě bezbariérové komunikace pro pěší k zastávkám veřejné dopravy. </w:t>
      </w:r>
    </w:p>
    <w:p w:rsidR="009F2B93" w:rsidRDefault="009F2B93" w:rsidP="009F2B93">
      <w:r>
        <w:t>-</w:t>
      </w:r>
      <w:r>
        <w:tab/>
        <w:t xml:space="preserve">V neposlední řadě dojde k realizaci veřejného osvětlení podél nově vzniklého chodníku. </w:t>
      </w:r>
    </w:p>
    <w:p w:rsidR="009F2B93" w:rsidRDefault="009F2B93" w:rsidP="009F2B93"/>
    <w:sectPr w:rsidR="009F2B9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3053"/>
    <w:rsid w:val="00001A32"/>
    <w:rsid w:val="00002D6A"/>
    <w:rsid w:val="0008428E"/>
    <w:rsid w:val="00205388"/>
    <w:rsid w:val="00244D81"/>
    <w:rsid w:val="002877D7"/>
    <w:rsid w:val="004C73B2"/>
    <w:rsid w:val="004F5FAB"/>
    <w:rsid w:val="00530F90"/>
    <w:rsid w:val="005C680A"/>
    <w:rsid w:val="00952023"/>
    <w:rsid w:val="009F2B93"/>
    <w:rsid w:val="00A97B05"/>
    <w:rsid w:val="00C1276E"/>
    <w:rsid w:val="00DC6173"/>
    <w:rsid w:val="00FC04FF"/>
    <w:rsid w:val="00FD30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002D6A"/>
    <w:pPr>
      <w:spacing w:before="120" w:after="120" w:line="276" w:lineRule="auto"/>
      <w:jc w:val="both"/>
    </w:pPr>
    <w:rPr>
      <w:rFonts w:ascii="Trebuchet MS" w:hAnsi="Trebuchet M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001A32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01A3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002D6A"/>
    <w:pPr>
      <w:spacing w:before="120" w:after="120" w:line="276" w:lineRule="auto"/>
      <w:jc w:val="both"/>
    </w:pPr>
    <w:rPr>
      <w:rFonts w:ascii="Trebuchet MS" w:hAnsi="Trebuchet M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001A32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01A3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271</Words>
  <Characters>1599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ATC</Company>
  <LinksUpToDate>false</LinksUpToDate>
  <CharactersWithSpaces>1867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Petra</dc:creator>
  <cp:lastModifiedBy>Čistá</cp:lastModifiedBy>
  <cp:revision>2</cp:revision>
  <dcterms:created xsi:type="dcterms:W3CDTF">2019-08-14T06:47:00Z</dcterms:created>
  <dcterms:modified xsi:type="dcterms:W3CDTF">2019-08-14T06:47:00Z</dcterms:modified>
</cp:coreProperties>
</file>